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D840B" w14:textId="77777777" w:rsidR="00223AA2" w:rsidRPr="00223AA2" w:rsidRDefault="00223AA2" w:rsidP="00223AA2">
      <w:pPr>
        <w:jc w:val="right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  <w:lang w:val="pt-PT"/>
        </w:rPr>
      </w:pPr>
      <w:proofErr w:type="spellStart"/>
      <w:r w:rsidRPr="00223AA2">
        <w:rPr>
          <w:rFonts w:ascii="Verdana" w:eastAsia="Times New Roman" w:hAnsi="Verdana" w:cs="Times New Roman"/>
          <w:b/>
          <w:bCs/>
          <w:color w:val="4A86E8"/>
          <w:kern w:val="36"/>
          <w:sz w:val="36"/>
          <w:szCs w:val="36"/>
          <w:lang w:val="pt-PT"/>
        </w:rPr>
        <w:t>andré</w:t>
      </w:r>
      <w:proofErr w:type="spellEnd"/>
      <w:r w:rsidRPr="00223AA2">
        <w:rPr>
          <w:rFonts w:ascii="Verdana" w:eastAsia="Times New Roman" w:hAnsi="Verdana" w:cs="Times New Roman"/>
          <w:b/>
          <w:bCs/>
          <w:color w:val="4A86E8"/>
          <w:kern w:val="36"/>
          <w:sz w:val="36"/>
          <w:szCs w:val="36"/>
          <w:lang w:val="pt-PT"/>
        </w:rPr>
        <w:t xml:space="preserve"> mizarela</w:t>
      </w:r>
    </w:p>
    <w:p w14:paraId="642F89B6" w14:textId="77777777" w:rsidR="00223AA2" w:rsidRPr="00223AA2" w:rsidRDefault="00223AA2" w:rsidP="00223AA2">
      <w:pPr>
        <w:jc w:val="right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  <w:lang w:val="pt-PT"/>
        </w:rPr>
      </w:pPr>
      <w:r w:rsidRPr="00223AA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pt-PT"/>
        </w:rPr>
        <w:t> </w:t>
      </w:r>
    </w:p>
    <w:p w14:paraId="0EC304A7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DADOS PESSOAIS:</w:t>
      </w:r>
    </w:p>
    <w:p w14:paraId="6A9645F8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Times New Roman" w:hAnsi="Times New Roman" w:cs="Times New Roman"/>
          <w:color w:val="000000"/>
          <w:lang w:val="pt-PT"/>
        </w:rPr>
        <w:t> </w:t>
      </w:r>
    </w:p>
    <w:p w14:paraId="220729FD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Nome completo: André de Freitas Mizarela</w:t>
      </w:r>
    </w:p>
    <w:p w14:paraId="07E2A229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Endereço: R.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Fernando Fer</w:t>
      </w:r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rari, 61 Apto 414 – Botafogo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RJ</w:t>
      </w:r>
    </w:p>
    <w:p w14:paraId="1C73AACE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Telefones: (21)998595054 / (21)970958545</w:t>
      </w:r>
    </w:p>
    <w:p w14:paraId="1C6C653F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Data de Nascimento: 11/03/1973</w:t>
      </w:r>
    </w:p>
    <w:p w14:paraId="0574F583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Times New Roman" w:hAnsi="Times New Roman" w:cs="Times New Roman"/>
          <w:color w:val="000000"/>
          <w:lang w:val="pt-PT"/>
        </w:rPr>
        <w:t> </w:t>
      </w:r>
    </w:p>
    <w:p w14:paraId="7E3A9E3C" w14:textId="77777777" w:rsidR="00CC69B2" w:rsidRDefault="00CC69B2" w:rsidP="00223AA2">
      <w:pPr>
        <w:rPr>
          <w:rFonts w:ascii="Verdana" w:hAnsi="Verdana" w:cs="Times New Roman"/>
          <w:color w:val="000000"/>
          <w:sz w:val="25"/>
          <w:szCs w:val="25"/>
          <w:shd w:val="clear" w:color="auto" w:fill="FFFFFF"/>
          <w:lang w:val="pt-PT"/>
        </w:rPr>
      </w:pPr>
    </w:p>
    <w:p w14:paraId="7EBB3309" w14:textId="77777777" w:rsidR="00B803A8" w:rsidRPr="00B803A8" w:rsidRDefault="00B803A8" w:rsidP="00B803A8">
      <w:pPr>
        <w:rPr>
          <w:rFonts w:ascii="Times" w:eastAsia="Times New Roman" w:hAnsi="Times" w:cs="Times New Roman"/>
          <w:sz w:val="20"/>
          <w:szCs w:val="20"/>
          <w:lang w:val="pt-PT"/>
        </w:rPr>
      </w:pPr>
      <w:r w:rsidRPr="00B803A8">
        <w:rPr>
          <w:rFonts w:ascii="Verdana" w:eastAsia="Times New Roman" w:hAnsi="Verdana" w:cs="Times New Roman"/>
          <w:b/>
          <w:bCs/>
          <w:color w:val="000000"/>
          <w:sz w:val="25"/>
          <w:szCs w:val="25"/>
          <w:lang w:val="pt-PT"/>
        </w:rPr>
        <w:t>Resumo:</w:t>
      </w:r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sou publicitário, carioca, formado pela PUC-Rio. Passei por diversas agências de publicidade nos primeiros anos de vida profissional, quase sempre como redator. Depois descobri os veículos de comunicação, onde além de redator, fui coordenador de conteúdo, </w:t>
      </w:r>
      <w:proofErr w:type="spellStart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>head</w:t>
      </w:r>
      <w:proofErr w:type="spellEnd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criativo e especialista em social media. Em 2013, me tornei sócio do </w:t>
      </w:r>
      <w:proofErr w:type="spellStart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>Humans</w:t>
      </w:r>
      <w:proofErr w:type="spellEnd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</w:t>
      </w:r>
      <w:proofErr w:type="spellStart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>Creative</w:t>
      </w:r>
      <w:proofErr w:type="spellEnd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</w:t>
      </w:r>
      <w:proofErr w:type="spellStart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>Group</w:t>
      </w:r>
      <w:proofErr w:type="spellEnd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(</w:t>
      </w:r>
      <w:hyperlink r:id="rId5" w:history="1">
        <w:r w:rsidRPr="00B803A8">
          <w:rPr>
            <w:rFonts w:ascii="Verdana" w:eastAsia="Times New Roman" w:hAnsi="Verdana" w:cs="Times New Roman"/>
            <w:color w:val="0000FF" w:themeColor="hyperlink"/>
            <w:sz w:val="25"/>
            <w:szCs w:val="25"/>
            <w:u w:val="single"/>
            <w:lang w:val="en-US"/>
          </w:rPr>
          <w:t>www.humans.com.br</w:t>
        </w:r>
      </w:hyperlink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), liderando as equipes de criação, </w:t>
      </w:r>
      <w:proofErr w:type="spellStart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>mídia</w:t>
      </w:r>
      <w:proofErr w:type="spellEnd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e </w:t>
      </w:r>
      <w:proofErr w:type="spellStart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>planejamento</w:t>
      </w:r>
      <w:proofErr w:type="spellEnd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estratégico. Desde outubro de 2018, atuo como parceiro de </w:t>
      </w:r>
      <w:proofErr w:type="spellStart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>planejamento</w:t>
      </w:r>
      <w:proofErr w:type="spellEnd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de comunicação e </w:t>
      </w:r>
      <w:proofErr w:type="spellStart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>mídia</w:t>
      </w:r>
      <w:proofErr w:type="spellEnd"/>
      <w:r w:rsidRPr="00B803A8">
        <w:rPr>
          <w:rFonts w:ascii="Verdana" w:eastAsia="Times New Roman" w:hAnsi="Verdana" w:cs="Times New Roman"/>
          <w:color w:val="000000"/>
          <w:sz w:val="25"/>
          <w:szCs w:val="25"/>
          <w:lang w:val="pt-PT"/>
        </w:rPr>
        <w:t xml:space="preserve"> de agências de publicidade e outros modelos de negócio. Também ministro cursos de capacitação em marketing digital e treinamentos de equipes. </w:t>
      </w:r>
    </w:p>
    <w:p w14:paraId="5CA36918" w14:textId="77777777" w:rsidR="00B803A8" w:rsidRPr="00CC69B2" w:rsidRDefault="00B803A8" w:rsidP="00223AA2">
      <w:pPr>
        <w:rPr>
          <w:rFonts w:ascii="Verdana" w:hAnsi="Verdana" w:cs="Times New Roman"/>
          <w:color w:val="000000"/>
          <w:sz w:val="25"/>
          <w:szCs w:val="25"/>
          <w:shd w:val="clear" w:color="auto" w:fill="FFFFFF"/>
          <w:lang w:val="pt-PT"/>
        </w:rPr>
      </w:pPr>
    </w:p>
    <w:p w14:paraId="443D93AA" w14:textId="77777777" w:rsidR="00223AA2" w:rsidRPr="00223AA2" w:rsidRDefault="00223AA2" w:rsidP="00223AA2">
      <w:pPr>
        <w:rPr>
          <w:rFonts w:ascii="Times" w:eastAsia="Times New Roman" w:hAnsi="Times" w:cs="Times New Roman"/>
          <w:sz w:val="20"/>
          <w:szCs w:val="20"/>
          <w:lang w:val="pt-PT"/>
        </w:rPr>
      </w:pPr>
    </w:p>
    <w:p w14:paraId="0956BAE6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b/>
          <w:bCs/>
          <w:color w:val="000000"/>
          <w:sz w:val="28"/>
          <w:szCs w:val="28"/>
          <w:lang w:val="pt-PT"/>
        </w:rPr>
        <w:t>EXPERIÊNCIA PROFISSIONAL:</w:t>
      </w:r>
    </w:p>
    <w:p w14:paraId="5F4CD0BC" w14:textId="77777777" w:rsidR="00223AA2" w:rsidRDefault="00223AA2" w:rsidP="00223AA2">
      <w:pPr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</w:pPr>
      <w:r w:rsidRPr="0022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 </w:t>
      </w:r>
    </w:p>
    <w:p w14:paraId="3E7799F2" w14:textId="7E2A39C6" w:rsidR="00960F89" w:rsidRDefault="00960F89" w:rsidP="00223AA2">
      <w:pPr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Autônomo</w:t>
      </w:r>
    </w:p>
    <w:p w14:paraId="0E11ACA9" w14:textId="266622F4" w:rsidR="00960F89" w:rsidRPr="00223AA2" w:rsidRDefault="00960F89" w:rsidP="00960F89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 xml:space="preserve">Funções: 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Planejamento</w:t>
      </w:r>
      <w:proofErr w:type="spellEnd"/>
      <w:r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 xml:space="preserve"> e </w:t>
      </w:r>
      <w:proofErr w:type="spellStart"/>
      <w:r w:rsidR="00A0549D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M</w:t>
      </w:r>
      <w:r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ídia</w:t>
      </w:r>
      <w:proofErr w:type="spellEnd"/>
    </w:p>
    <w:p w14:paraId="55D6F026" w14:textId="3DA02278" w:rsidR="00960F89" w:rsidRDefault="00960F89" w:rsidP="00960F89">
      <w:pPr>
        <w:rPr>
          <w:rFonts w:ascii="Verdana" w:hAnsi="Verdana" w:cs="Times New Roman"/>
          <w:color w:val="000000"/>
          <w:sz w:val="28"/>
          <w:szCs w:val="28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Atividades: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planejamento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estratégico, de comunicação e </w:t>
      </w:r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de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mídia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 gerenciamento de social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ads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mídia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programática para clientes de agências parceiras, como: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Multiplan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BarraShopping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VillageMall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ParkShopping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Corporate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ParkJacarepaguá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r w:rsidR="00B803A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Teatro </w:t>
      </w:r>
      <w:proofErr w:type="spellStart"/>
      <w:r w:rsidR="00B803A8">
        <w:rPr>
          <w:rFonts w:ascii="Verdana" w:hAnsi="Verdana" w:cs="Times New Roman"/>
          <w:color w:val="000000"/>
          <w:sz w:val="28"/>
          <w:szCs w:val="28"/>
          <w:lang w:val="pt-PT"/>
        </w:rPr>
        <w:t>Multiplan</w:t>
      </w:r>
      <w:proofErr w:type="spellEnd"/>
      <w:r w:rsidR="00B803A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 w:rsidR="00B803A8">
        <w:rPr>
          <w:rFonts w:ascii="Verdana" w:hAnsi="Verdana" w:cs="Times New Roman"/>
          <w:color w:val="000000"/>
          <w:sz w:val="28"/>
          <w:szCs w:val="28"/>
          <w:lang w:val="pt-PT"/>
        </w:rPr>
        <w:t>Prezunic</w:t>
      </w:r>
      <w:proofErr w:type="spellEnd"/>
      <w:r w:rsidR="00B803A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Supermercados,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Mozak</w:t>
      </w:r>
      <w:proofErr w:type="spellEnd"/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Engenharia, Santa Casa de Misericórdia, Leila Pinheiro, Estúdio </w:t>
      </w:r>
      <w:proofErr w:type="spellStart"/>
      <w:r>
        <w:rPr>
          <w:rFonts w:ascii="Verdana" w:hAnsi="Verdana" w:cs="Times New Roman"/>
          <w:color w:val="000000"/>
          <w:sz w:val="28"/>
          <w:szCs w:val="28"/>
          <w:lang w:val="pt-PT"/>
        </w:rPr>
        <w:t>Radiofráfico</w:t>
      </w:r>
      <w:proofErr w:type="spellEnd"/>
      <w:r w:rsidR="00AE2215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 w:rsidR="00AE2215">
        <w:rPr>
          <w:rFonts w:ascii="Verdana" w:hAnsi="Verdana" w:cs="Times New Roman"/>
          <w:color w:val="000000"/>
          <w:sz w:val="28"/>
          <w:szCs w:val="28"/>
          <w:lang w:val="pt-PT"/>
        </w:rPr>
        <w:t>Control</w:t>
      </w:r>
      <w:proofErr w:type="spellEnd"/>
      <w:r w:rsidR="00AE2215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360,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</w:t>
      </w:r>
      <w:r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entre outros. </w:t>
      </w:r>
    </w:p>
    <w:p w14:paraId="74528CF9" w14:textId="77777777" w:rsidR="00960F89" w:rsidRDefault="00960F89" w:rsidP="00223AA2">
      <w:pPr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</w:pPr>
    </w:p>
    <w:p w14:paraId="0D59A306" w14:textId="77777777" w:rsidR="00960F89" w:rsidRDefault="00960F89" w:rsidP="00223AA2">
      <w:pPr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</w:pPr>
      <w:bookmarkStart w:id="0" w:name="_GoBack"/>
      <w:bookmarkEnd w:id="0"/>
    </w:p>
    <w:p w14:paraId="20F0AB91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proofErr w:type="spellStart"/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Humans</w:t>
      </w:r>
      <w:proofErr w:type="spellEnd"/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 xml:space="preserve"> </w:t>
      </w:r>
      <w:proofErr w:type="spellStart"/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Creative</w:t>
      </w:r>
      <w:proofErr w:type="spellEnd"/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 xml:space="preserve"> </w:t>
      </w:r>
      <w:proofErr w:type="spellStart"/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Group</w:t>
      </w:r>
      <w:proofErr w:type="spellEnd"/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 xml:space="preserve"> (201</w:t>
      </w:r>
      <w:r w:rsidR="00A9134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3</w:t>
      </w:r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 xml:space="preserve"> a 2018)</w:t>
      </w:r>
    </w:p>
    <w:p w14:paraId="4BF2A966" w14:textId="3443AACF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Funções: Sócio</w:t>
      </w:r>
      <w:r w:rsidR="00F1158F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 xml:space="preserve"> (CCO)</w:t>
      </w:r>
    </w:p>
    <w:p w14:paraId="37599216" w14:textId="0872A24F" w:rsidR="00223AA2" w:rsidRDefault="00223AA2" w:rsidP="00223AA2">
      <w:pPr>
        <w:rPr>
          <w:rFonts w:ascii="Verdana" w:hAnsi="Verdana" w:cs="Times New Roman"/>
          <w:color w:val="000000"/>
          <w:sz w:val="28"/>
          <w:szCs w:val="28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Atividades: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planejamento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estratégico, de comunicação e marketing digital dos clientes da agência e gestão de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lastRenderedPageBreak/>
        <w:t xml:space="preserve">projetos e coordenação da equipe de comunicação. </w:t>
      </w:r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Alguns clientes: Associação Brasileira de Agências de Publicidade (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Abap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), Florida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Cup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Intercolegial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Sesc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O Globo,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Multishow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Reader´s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Digest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TV Globo, Banda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Black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Rio,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Binder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Ecad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MedGrupo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Tempo Festival, Tim, Revista </w:t>
      </w:r>
      <w:proofErr w:type="spellStart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>Tatame</w:t>
      </w:r>
      <w:proofErr w:type="spellEnd"/>
      <w:r w:rsidR="00F1158F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entre muitos outros. </w:t>
      </w:r>
    </w:p>
    <w:p w14:paraId="22FC858B" w14:textId="77777777" w:rsidR="00F1158F" w:rsidRDefault="00F1158F" w:rsidP="00223AA2">
      <w:pPr>
        <w:rPr>
          <w:rFonts w:ascii="Verdana" w:hAnsi="Verdana" w:cs="Times New Roman"/>
          <w:color w:val="000000"/>
          <w:sz w:val="28"/>
          <w:szCs w:val="28"/>
          <w:lang w:val="pt-PT"/>
        </w:rPr>
      </w:pPr>
    </w:p>
    <w:p w14:paraId="02461C47" w14:textId="77777777" w:rsidR="00223AA2" w:rsidRPr="00223AA2" w:rsidRDefault="00223AA2" w:rsidP="00223AA2">
      <w:pPr>
        <w:rPr>
          <w:rFonts w:ascii="Times" w:eastAsia="Times New Roman" w:hAnsi="Times" w:cs="Times New Roman"/>
          <w:sz w:val="20"/>
          <w:szCs w:val="20"/>
          <w:lang w:val="pt-PT"/>
        </w:rPr>
      </w:pPr>
    </w:p>
    <w:p w14:paraId="56B791CE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Globoesporte.com (2008/ 2013)</w:t>
      </w:r>
    </w:p>
    <w:p w14:paraId="5B6166A6" w14:textId="036F4FFE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 xml:space="preserve">Funções: </w:t>
      </w:r>
      <w:r w:rsidR="00A0549D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E</w:t>
      </w: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 xml:space="preserve">specialista em </w:t>
      </w:r>
      <w:proofErr w:type="spellStart"/>
      <w:r w:rsidR="00A0549D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M</w:t>
      </w: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ídias</w:t>
      </w:r>
      <w:proofErr w:type="spellEnd"/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 xml:space="preserve"> </w:t>
      </w:r>
      <w:r w:rsidR="00A0549D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S</w:t>
      </w: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ociais</w:t>
      </w:r>
    </w:p>
    <w:p w14:paraId="42ABE4D7" w14:textId="3765C03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Atividades: análise e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planejamento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estratégico para divulgação de 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conteúdo do portal,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produtos 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>e programas esportivos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nas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mídias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sociais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.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(Programa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Esporte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Espetacular, Programa Globo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Esporte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Canal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Sportv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 Globoesporte.com)</w:t>
      </w:r>
    </w:p>
    <w:p w14:paraId="5776F395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 </w:t>
      </w:r>
    </w:p>
    <w:p w14:paraId="096B6F0D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TV Globo (2008/ 2009)</w:t>
      </w:r>
    </w:p>
    <w:p w14:paraId="799009FB" w14:textId="3EEC749B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 xml:space="preserve">Funções: Analista de </w:t>
      </w:r>
      <w:r w:rsidR="00A0549D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M</w:t>
      </w: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arketing</w:t>
      </w:r>
    </w:p>
    <w:p w14:paraId="25DBCE3B" w14:textId="2619C4D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Atividades: 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participei da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criação do portal 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de humor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Buzz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da Globo.com, que 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>reuniu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os sites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>: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Kibeloco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Jacaré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Banguela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, Bola nas Costas entre outros, 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e do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planejamento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estratégico de apresentação do portal no mercado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>. Além de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gestão de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mídias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sociais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>,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 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marketing de comunidade e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desenvolvimento de ações de marketing </w:t>
      </w:r>
      <w:r w:rsidR="00C93AE8">
        <w:rPr>
          <w:rFonts w:ascii="Verdana" w:hAnsi="Verdana" w:cs="Times New Roman"/>
          <w:color w:val="000000"/>
          <w:sz w:val="28"/>
          <w:szCs w:val="28"/>
          <w:lang w:val="pt-PT"/>
        </w:rPr>
        <w:t>para produtos de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 entretenimento da TV Globo.</w:t>
      </w:r>
    </w:p>
    <w:p w14:paraId="7C838492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Times New Roman" w:hAnsi="Times New Roman" w:cs="Times New Roman"/>
          <w:color w:val="000000"/>
          <w:lang w:val="pt-PT"/>
        </w:rPr>
        <w:t> </w:t>
      </w:r>
      <w:r w:rsidRPr="00223AA2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 </w:t>
      </w:r>
    </w:p>
    <w:p w14:paraId="5C81DEC1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Globo.com (2005/ 2008)</w:t>
      </w:r>
    </w:p>
    <w:p w14:paraId="7D4B8CEB" w14:textId="3A078024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 xml:space="preserve">Funções: </w:t>
      </w:r>
      <w:r w:rsidR="00A0549D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R</w:t>
      </w: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edator.</w:t>
      </w:r>
    </w:p>
    <w:p w14:paraId="566A0868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Atividades: criação de campanhas online para divulgação dos produtos Globo.com, TV Globo e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Globosat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; criação de campanhas offline para divulgação dos produtos Globo.com; </w:t>
      </w:r>
      <w:proofErr w:type="spellStart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planejamento</w:t>
      </w:r>
      <w:proofErr w:type="spellEnd"/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, criação e desenvolvimento de ações de marketing.</w:t>
      </w:r>
    </w:p>
    <w:p w14:paraId="3CD1737E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 </w:t>
      </w:r>
    </w:p>
    <w:p w14:paraId="4A489053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Shoptime.com (2001/2005)</w:t>
      </w:r>
    </w:p>
    <w:p w14:paraId="5CD59B0A" w14:textId="2C964CB9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Funções: </w:t>
      </w:r>
      <w:r w:rsidR="00A0549D">
        <w:rPr>
          <w:rFonts w:ascii="Verdana" w:hAnsi="Verdana" w:cs="Times New Roman"/>
          <w:color w:val="000000"/>
          <w:sz w:val="28"/>
          <w:szCs w:val="28"/>
          <w:lang w:val="pt-PT"/>
        </w:rPr>
        <w:t>C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oordenador de </w:t>
      </w:r>
      <w:r w:rsidR="00A0549D">
        <w:rPr>
          <w:rFonts w:ascii="Verdana" w:hAnsi="Verdana" w:cs="Times New Roman"/>
          <w:color w:val="000000"/>
          <w:sz w:val="28"/>
          <w:szCs w:val="28"/>
          <w:lang w:val="pt-PT"/>
        </w:rPr>
        <w:t>C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 xml:space="preserve">onteúdo, </w:t>
      </w:r>
      <w:r w:rsidR="00A0549D">
        <w:rPr>
          <w:rFonts w:ascii="Verdana" w:hAnsi="Verdana" w:cs="Times New Roman"/>
          <w:color w:val="000000"/>
          <w:sz w:val="28"/>
          <w:szCs w:val="28"/>
          <w:lang w:val="pt-PT"/>
        </w:rPr>
        <w:t>R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edator.</w:t>
      </w:r>
    </w:p>
    <w:p w14:paraId="09A9B523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Atividades: criação das campanhas sazonais do site, peças publicitárias e coordenação e revisão de toda a produção textual e fotográfica de produtos para internet, catálogo im</w:t>
      </w:r>
      <w:r w:rsidR="00A91341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presso e conteúdo de revista on-</w:t>
      </w:r>
      <w:r w:rsidRPr="00223AA2">
        <w:rPr>
          <w:rFonts w:ascii="Verdana" w:eastAsia="Times New Roman" w:hAnsi="Verdana" w:cs="Times New Roman"/>
          <w:color w:val="000000"/>
          <w:sz w:val="28"/>
          <w:szCs w:val="28"/>
          <w:lang w:val="pt-PT"/>
        </w:rPr>
        <w:t>line.</w:t>
      </w:r>
    </w:p>
    <w:p w14:paraId="4E96C5C6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PT"/>
        </w:rPr>
        <w:t> </w:t>
      </w:r>
    </w:p>
    <w:p w14:paraId="092E1067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Times New Roman" w:hAnsi="Times New Roman" w:cs="Times New Roman"/>
          <w:color w:val="000000"/>
          <w:lang w:val="pt-PT"/>
        </w:rPr>
        <w:t> </w:t>
      </w:r>
    </w:p>
    <w:p w14:paraId="4738003B" w14:textId="77777777" w:rsidR="00223AA2" w:rsidRPr="00223AA2" w:rsidRDefault="00223AA2" w:rsidP="00223AA2">
      <w:pPr>
        <w:outlineLvl w:val="1"/>
        <w:rPr>
          <w:rFonts w:ascii="Times" w:eastAsia="Times New Roman" w:hAnsi="Times" w:cs="Times New Roman"/>
          <w:b/>
          <w:bCs/>
          <w:sz w:val="36"/>
          <w:szCs w:val="36"/>
          <w:lang w:val="pt-PT"/>
        </w:rPr>
      </w:pPr>
      <w:r w:rsidRPr="00223AA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pt-PT"/>
        </w:rPr>
        <w:t>FORMAÇÃO:</w:t>
      </w:r>
    </w:p>
    <w:p w14:paraId="4A6DB5D8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Times New Roman" w:hAnsi="Times New Roman" w:cs="Times New Roman"/>
          <w:color w:val="000000"/>
          <w:lang w:val="pt-PT"/>
        </w:rPr>
        <w:t> </w:t>
      </w:r>
    </w:p>
    <w:p w14:paraId="6DE5F436" w14:textId="77777777" w:rsidR="00223AA2" w:rsidRPr="00223AA2" w:rsidRDefault="00223AA2" w:rsidP="00223AA2">
      <w:pPr>
        <w:ind w:left="360"/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·</w:t>
      </w:r>
      <w:r w:rsidRPr="00223AA2">
        <w:rPr>
          <w:rFonts w:ascii="Times New Roman" w:hAnsi="Times New Roman" w:cs="Times New Roman"/>
          <w:color w:val="000000"/>
          <w:lang w:val="pt-PT"/>
        </w:rPr>
        <w:t xml:space="preserve">     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Graduação em Publicidade e Propaganda</w:t>
      </w:r>
    </w:p>
    <w:p w14:paraId="29D6A62B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Instituição: PUC/RJ</w:t>
      </w:r>
    </w:p>
    <w:p w14:paraId="2AB17E7D" w14:textId="77777777" w:rsidR="00223AA2" w:rsidRPr="00223AA2" w:rsidRDefault="00223AA2" w:rsidP="00A91341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Conclusão: dezembro de 1999</w:t>
      </w:r>
      <w:r w:rsidR="00A91341">
        <w:rPr>
          <w:rFonts w:ascii="Times New Roman" w:hAnsi="Times New Roman" w:cs="Times New Roman"/>
          <w:color w:val="000000"/>
          <w:lang w:val="pt-PT"/>
        </w:rPr>
        <w:t>  </w:t>
      </w:r>
    </w:p>
    <w:p w14:paraId="764E4418" w14:textId="77777777" w:rsidR="00223AA2" w:rsidRPr="00223AA2" w:rsidRDefault="00223AA2" w:rsidP="00223AA2">
      <w:pPr>
        <w:ind w:left="360"/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·</w:t>
      </w:r>
      <w:r w:rsidRPr="00223AA2">
        <w:rPr>
          <w:rFonts w:ascii="Times New Roman" w:hAnsi="Times New Roman" w:cs="Times New Roman"/>
          <w:color w:val="000000"/>
          <w:lang w:val="pt-PT"/>
        </w:rPr>
        <w:t xml:space="preserve">      </w:t>
      </w: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Pós-graduação em Comunicação com o Mercado</w:t>
      </w:r>
    </w:p>
    <w:p w14:paraId="33973FE2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Instituição: ESPM</w:t>
      </w:r>
    </w:p>
    <w:p w14:paraId="4C7AA1FC" w14:textId="77777777" w:rsidR="00223AA2" w:rsidRPr="00223AA2" w:rsidRDefault="00223AA2" w:rsidP="00223AA2">
      <w:pPr>
        <w:rPr>
          <w:rFonts w:ascii="Times" w:hAnsi="Times" w:cs="Times New Roman"/>
          <w:sz w:val="20"/>
          <w:szCs w:val="20"/>
          <w:lang w:val="pt-PT"/>
        </w:rPr>
      </w:pPr>
      <w:r w:rsidRPr="00223AA2">
        <w:rPr>
          <w:rFonts w:ascii="Verdana" w:hAnsi="Verdana" w:cs="Times New Roman"/>
          <w:color w:val="000000"/>
          <w:sz w:val="28"/>
          <w:szCs w:val="28"/>
          <w:lang w:val="pt-PT"/>
        </w:rPr>
        <w:t>Conclusão: dezembro de 2004</w:t>
      </w:r>
    </w:p>
    <w:p w14:paraId="17A51512" w14:textId="77777777" w:rsidR="00223AA2" w:rsidRPr="00223AA2" w:rsidRDefault="00223AA2" w:rsidP="00223AA2">
      <w:pPr>
        <w:rPr>
          <w:rFonts w:ascii="Times" w:eastAsia="Times New Roman" w:hAnsi="Times" w:cs="Times New Roman"/>
          <w:sz w:val="20"/>
          <w:szCs w:val="20"/>
          <w:lang w:val="pt-PT"/>
        </w:rPr>
      </w:pPr>
    </w:p>
    <w:p w14:paraId="332602D2" w14:textId="77777777" w:rsidR="000B2C35" w:rsidRDefault="000B2C35"/>
    <w:sectPr w:rsidR="000B2C35" w:rsidSect="005E10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A2"/>
    <w:rsid w:val="000B2C35"/>
    <w:rsid w:val="00223AA2"/>
    <w:rsid w:val="005E10FB"/>
    <w:rsid w:val="00960F89"/>
    <w:rsid w:val="00A0549D"/>
    <w:rsid w:val="00A91341"/>
    <w:rsid w:val="00AE2215"/>
    <w:rsid w:val="00AE3F52"/>
    <w:rsid w:val="00B803A8"/>
    <w:rsid w:val="00C93AE8"/>
    <w:rsid w:val="00CC69B2"/>
    <w:rsid w:val="00F1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72D9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3A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pt-PT"/>
    </w:rPr>
  </w:style>
  <w:style w:type="paragraph" w:styleId="Heading2">
    <w:name w:val="heading 2"/>
    <w:basedOn w:val="Normal"/>
    <w:link w:val="Heading2Char"/>
    <w:uiPriority w:val="9"/>
    <w:qFormat/>
    <w:rsid w:val="00223AA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AA2"/>
    <w:rPr>
      <w:rFonts w:ascii="Times" w:hAnsi="Times"/>
      <w:b/>
      <w:bCs/>
      <w:kern w:val="36"/>
      <w:sz w:val="48"/>
      <w:szCs w:val="48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223AA2"/>
    <w:rPr>
      <w:rFonts w:ascii="Times" w:hAnsi="Times"/>
      <w:b/>
      <w:bCs/>
      <w:sz w:val="36"/>
      <w:szCs w:val="36"/>
      <w:lang w:val="pt-PT"/>
    </w:rPr>
  </w:style>
  <w:style w:type="paragraph" w:styleId="NormalWeb">
    <w:name w:val="Normal (Web)"/>
    <w:basedOn w:val="Normal"/>
    <w:uiPriority w:val="99"/>
    <w:semiHidden/>
    <w:unhideWhenUsed/>
    <w:rsid w:val="00223A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A913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3A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pt-PT"/>
    </w:rPr>
  </w:style>
  <w:style w:type="paragraph" w:styleId="Heading2">
    <w:name w:val="heading 2"/>
    <w:basedOn w:val="Normal"/>
    <w:link w:val="Heading2Char"/>
    <w:uiPriority w:val="9"/>
    <w:qFormat/>
    <w:rsid w:val="00223AA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AA2"/>
    <w:rPr>
      <w:rFonts w:ascii="Times" w:hAnsi="Times"/>
      <w:b/>
      <w:bCs/>
      <w:kern w:val="36"/>
      <w:sz w:val="48"/>
      <w:szCs w:val="48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223AA2"/>
    <w:rPr>
      <w:rFonts w:ascii="Times" w:hAnsi="Times"/>
      <w:b/>
      <w:bCs/>
      <w:sz w:val="36"/>
      <w:szCs w:val="36"/>
      <w:lang w:val="pt-PT"/>
    </w:rPr>
  </w:style>
  <w:style w:type="paragraph" w:styleId="NormalWeb">
    <w:name w:val="Normal (Web)"/>
    <w:basedOn w:val="Normal"/>
    <w:uiPriority w:val="99"/>
    <w:semiHidden/>
    <w:unhideWhenUsed/>
    <w:rsid w:val="00223A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A91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umans.com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497</Words>
  <Characters>2839</Characters>
  <Application>Microsoft Macintosh Word</Application>
  <DocSecurity>0</DocSecurity>
  <Lines>23</Lines>
  <Paragraphs>6</Paragraphs>
  <ScaleCrop>false</ScaleCrop>
  <Company>breakaleg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mizarela</dc:creator>
  <cp:keywords/>
  <dc:description/>
  <cp:lastModifiedBy>andre mizarela</cp:lastModifiedBy>
  <cp:revision>5</cp:revision>
  <dcterms:created xsi:type="dcterms:W3CDTF">2019-11-14T20:02:00Z</dcterms:created>
  <dcterms:modified xsi:type="dcterms:W3CDTF">2020-03-04T20:18:00Z</dcterms:modified>
</cp:coreProperties>
</file>